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EB5A1" w14:textId="77777777" w:rsidR="001E75E0" w:rsidRPr="00A7223D" w:rsidRDefault="00A7223D" w:rsidP="00A7223D">
      <w:pPr>
        <w:pStyle w:val="NoSpacing"/>
        <w:rPr>
          <w:rFonts w:eastAsia="Times New Roman" w:cs="Times New Roman"/>
          <w:sz w:val="24"/>
          <w:szCs w:val="24"/>
        </w:rPr>
      </w:pPr>
      <w:r w:rsidRPr="00A7223D">
        <w:rPr>
          <w:noProof/>
          <w:sz w:val="24"/>
          <w:szCs w:val="24"/>
          <w:lang w:val="en-GB" w:eastAsia="en-GB"/>
        </w:rPr>
        <w:drawing>
          <wp:anchor distT="0" distB="0" distL="114300" distR="114300" simplePos="0" relativeHeight="251657216" behindDoc="0" locked="0" layoutInCell="1" allowOverlap="1" wp14:anchorId="6FA53310" wp14:editId="2FA4E18D">
            <wp:simplePos x="0" y="0"/>
            <wp:positionH relativeFrom="column">
              <wp:posOffset>5520690</wp:posOffset>
            </wp:positionH>
            <wp:positionV relativeFrom="paragraph">
              <wp:posOffset>-314325</wp:posOffset>
            </wp:positionV>
            <wp:extent cx="771525" cy="940435"/>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CA5">
        <w:rPr>
          <w:sz w:val="24"/>
          <w:szCs w:val="24"/>
        </w:rPr>
        <w:pict w14:anchorId="26F76218">
          <v:group id="_x0000_s1072" style="position:absolute;margin-left:47.25pt;margin-top:22.5pt;width:517.2pt;height:746.5pt;z-index:-251654144;mso-position-horizontal-relative:page;mso-position-vertical-relative:page" coordorigin="945,450" coordsize="10344,14930">
            <v:group id="_x0000_s1079" style="position:absolute;left:974;top:479;width:10284;height:2" coordorigin="974,479" coordsize="10284,2">
              <v:shape id="_x0000_s1080" style="position:absolute;left:974;top:479;width:10284;height:2" coordorigin="974,479" coordsize="10284,0" path="m974,479r10284,e" filled="f" stroked="f" strokecolor="#7f0000" strokeweight="1.0088mm">
                <v:path arrowok="t"/>
              </v:shape>
            </v:group>
            <v:group id="_x0000_s1077" style="position:absolute;left:1002;top:506;width:2;height:14816" coordorigin="1002,506" coordsize="2,14816">
              <v:shape id="_x0000_s1078" style="position:absolute;left:1002;top:506;width:2;height:14816" coordorigin="1002,506" coordsize="0,14816" path="m1002,506r,14816e" filled="f" stroked="f" strokecolor="#7f0000" strokeweight="1.0088mm">
                <v:path arrowok="t"/>
              </v:shape>
            </v:group>
            <v:group id="_x0000_s1075" style="position:absolute;left:11230;top:506;width:2;height:14816" coordorigin="11230,506" coordsize="2,14816">
              <v:shape id="_x0000_s1076" style="position:absolute;left:11230;top:506;width:2;height:14816" coordorigin="11230,506" coordsize="0,14816" path="m11230,506r,14816e" filled="f" stroked="f" strokecolor="#7f0000" strokeweight="1.0511mm">
                <v:path arrowok="t"/>
              </v:shape>
            </v:group>
            <v:group id="_x0000_s1073" style="position:absolute;left:974;top:15350;width:10284;height:2" coordorigin="974,15350" coordsize="10284,2">
              <v:shape id="_x0000_s1074" style="position:absolute;left:974;top:15350;width:10284;height:2" coordorigin="974,15350" coordsize="10284,0" path="m974,15350r10284,e" filled="f" stroked="f" strokecolor="#7f0000" strokeweight="1.0511mm">
                <v:path arrowok="t"/>
              </v:shape>
            </v:group>
            <w10:wrap anchorx="page" anchory="page"/>
          </v:group>
        </w:pict>
      </w:r>
    </w:p>
    <w:p w14:paraId="30DE3712" w14:textId="77777777" w:rsidR="001E75E0" w:rsidRPr="00A7223D" w:rsidRDefault="001E75E0" w:rsidP="00A7223D">
      <w:pPr>
        <w:pStyle w:val="NoSpacing"/>
        <w:rPr>
          <w:rFonts w:eastAsia="Arial" w:cs="Arial"/>
          <w:sz w:val="24"/>
          <w:szCs w:val="24"/>
        </w:rPr>
      </w:pPr>
    </w:p>
    <w:p w14:paraId="0EF59CAA" w14:textId="77777777" w:rsidR="001E75E0" w:rsidRPr="00A7223D" w:rsidRDefault="001E75E0" w:rsidP="00A7223D">
      <w:pPr>
        <w:pStyle w:val="NoSpacing"/>
        <w:rPr>
          <w:rFonts w:eastAsia="Arial" w:cs="Arial"/>
          <w:sz w:val="24"/>
          <w:szCs w:val="24"/>
        </w:rPr>
      </w:pPr>
    </w:p>
    <w:p w14:paraId="3AC2D0EA" w14:textId="77777777" w:rsidR="001E75E0" w:rsidRDefault="008A6EB0" w:rsidP="008A6EB0">
      <w:pPr>
        <w:pStyle w:val="NoSpacing"/>
        <w:tabs>
          <w:tab w:val="left" w:pos="1427"/>
          <w:tab w:val="center" w:pos="5280"/>
        </w:tabs>
        <w:rPr>
          <w:b/>
          <w:spacing w:val="-1"/>
          <w:w w:val="110"/>
          <w:sz w:val="32"/>
          <w:szCs w:val="24"/>
        </w:rPr>
      </w:pPr>
      <w:r>
        <w:rPr>
          <w:b/>
          <w:spacing w:val="-2"/>
          <w:w w:val="110"/>
          <w:sz w:val="32"/>
          <w:szCs w:val="24"/>
        </w:rPr>
        <w:tab/>
      </w:r>
      <w:r>
        <w:rPr>
          <w:b/>
          <w:spacing w:val="-2"/>
          <w:w w:val="110"/>
          <w:sz w:val="32"/>
          <w:szCs w:val="24"/>
        </w:rPr>
        <w:tab/>
      </w:r>
      <w:r w:rsidR="00A7223D" w:rsidRPr="00A7223D">
        <w:rPr>
          <w:b/>
          <w:spacing w:val="-2"/>
          <w:w w:val="110"/>
          <w:sz w:val="32"/>
          <w:szCs w:val="24"/>
        </w:rPr>
        <w:t>U</w:t>
      </w:r>
      <w:r w:rsidR="00A7223D" w:rsidRPr="00A7223D">
        <w:rPr>
          <w:b/>
          <w:spacing w:val="-1"/>
          <w:w w:val="110"/>
          <w:sz w:val="32"/>
          <w:szCs w:val="24"/>
        </w:rPr>
        <w:t>NIF</w:t>
      </w:r>
      <w:r w:rsidR="00A7223D" w:rsidRPr="00A7223D">
        <w:rPr>
          <w:b/>
          <w:spacing w:val="-2"/>
          <w:w w:val="110"/>
          <w:sz w:val="32"/>
          <w:szCs w:val="24"/>
        </w:rPr>
        <w:t>O</w:t>
      </w:r>
      <w:r w:rsidR="00A7223D" w:rsidRPr="00A7223D">
        <w:rPr>
          <w:b/>
          <w:spacing w:val="-1"/>
          <w:w w:val="110"/>
          <w:sz w:val="32"/>
          <w:szCs w:val="24"/>
        </w:rPr>
        <w:t>R</w:t>
      </w:r>
      <w:r w:rsidR="00A7223D" w:rsidRPr="00A7223D">
        <w:rPr>
          <w:b/>
          <w:spacing w:val="-2"/>
          <w:w w:val="110"/>
          <w:sz w:val="32"/>
          <w:szCs w:val="24"/>
        </w:rPr>
        <w:t>M</w:t>
      </w:r>
      <w:r w:rsidR="00A7223D" w:rsidRPr="00A7223D">
        <w:rPr>
          <w:b/>
          <w:spacing w:val="-18"/>
          <w:w w:val="110"/>
          <w:sz w:val="32"/>
          <w:szCs w:val="24"/>
        </w:rPr>
        <w:t xml:space="preserve"> </w:t>
      </w:r>
      <w:r w:rsidR="00A7223D" w:rsidRPr="00A7223D">
        <w:rPr>
          <w:b/>
          <w:spacing w:val="-2"/>
          <w:w w:val="110"/>
          <w:sz w:val="32"/>
          <w:szCs w:val="24"/>
        </w:rPr>
        <w:t>PO</w:t>
      </w:r>
      <w:r w:rsidR="00A7223D" w:rsidRPr="00A7223D">
        <w:rPr>
          <w:b/>
          <w:spacing w:val="-1"/>
          <w:w w:val="110"/>
          <w:sz w:val="32"/>
          <w:szCs w:val="24"/>
        </w:rPr>
        <w:t>LICY</w:t>
      </w:r>
    </w:p>
    <w:p w14:paraId="35972C0B" w14:textId="77777777" w:rsidR="00A7223D" w:rsidRPr="00A7223D" w:rsidRDefault="00A7223D" w:rsidP="00A7223D">
      <w:pPr>
        <w:pStyle w:val="NoSpacing"/>
        <w:jc w:val="center"/>
        <w:rPr>
          <w:rFonts w:cs="Open Sans"/>
          <w:b/>
          <w:sz w:val="32"/>
          <w:szCs w:val="24"/>
        </w:rPr>
      </w:pPr>
      <w:r>
        <w:rPr>
          <w:b/>
          <w:spacing w:val="-1"/>
          <w:w w:val="110"/>
          <w:sz w:val="32"/>
          <w:szCs w:val="24"/>
        </w:rPr>
        <w:t>Archibald First School</w:t>
      </w:r>
    </w:p>
    <w:p w14:paraId="5EDA11E9" w14:textId="77777777" w:rsidR="001E75E0" w:rsidRPr="00A7223D" w:rsidRDefault="001E75E0" w:rsidP="00A7223D">
      <w:pPr>
        <w:pStyle w:val="NoSpacing"/>
        <w:rPr>
          <w:rFonts w:eastAsia="Open Sans" w:cs="Open Sans"/>
          <w:sz w:val="24"/>
          <w:szCs w:val="24"/>
        </w:rPr>
      </w:pPr>
    </w:p>
    <w:p w14:paraId="313C57A1" w14:textId="77777777" w:rsidR="00F368E1" w:rsidRDefault="00F368E1" w:rsidP="00F368E1">
      <w:pPr>
        <w:pStyle w:val="NoSpacing"/>
        <w:rPr>
          <w:sz w:val="24"/>
          <w:szCs w:val="24"/>
        </w:rPr>
      </w:pPr>
    </w:p>
    <w:p w14:paraId="63C3D83A" w14:textId="77777777" w:rsidR="001E75E0" w:rsidRPr="00F368E1" w:rsidRDefault="000877DB" w:rsidP="00F368E1">
      <w:pPr>
        <w:pStyle w:val="NoSpacing"/>
        <w:rPr>
          <w:b/>
          <w:sz w:val="24"/>
          <w:szCs w:val="24"/>
        </w:rPr>
      </w:pPr>
      <w:r w:rsidRPr="00F368E1">
        <w:rPr>
          <w:b/>
          <w:sz w:val="24"/>
          <w:szCs w:val="24"/>
        </w:rPr>
        <w:t>Introduction</w:t>
      </w:r>
    </w:p>
    <w:p w14:paraId="1389272F" w14:textId="77777777" w:rsidR="001E75E0" w:rsidRPr="00F368E1" w:rsidRDefault="000877DB" w:rsidP="00F368E1">
      <w:pPr>
        <w:pStyle w:val="NoSpacing"/>
        <w:rPr>
          <w:sz w:val="24"/>
          <w:szCs w:val="24"/>
        </w:rPr>
      </w:pPr>
      <w:r w:rsidRPr="00F368E1">
        <w:rPr>
          <w:sz w:val="24"/>
          <w:szCs w:val="24"/>
        </w:rPr>
        <w:t>It is our policy that all children should wear school uniform when attending school, or when participating in a school-</w:t>
      </w:r>
      <w:proofErr w:type="spellStart"/>
      <w:r w:rsidRPr="00F368E1">
        <w:rPr>
          <w:sz w:val="24"/>
          <w:szCs w:val="24"/>
        </w:rPr>
        <w:t>organised</w:t>
      </w:r>
      <w:proofErr w:type="spellEnd"/>
      <w:r w:rsidRPr="00F368E1">
        <w:rPr>
          <w:sz w:val="24"/>
          <w:szCs w:val="24"/>
        </w:rPr>
        <w:t xml:space="preserve"> event outside normal school hours. We provide a complete list of the items needed for school uniform in our school prospectus and on our website.</w:t>
      </w:r>
    </w:p>
    <w:p w14:paraId="56C70FD7" w14:textId="77777777" w:rsidR="001E75E0" w:rsidRPr="00F368E1" w:rsidRDefault="001E75E0" w:rsidP="00F368E1">
      <w:pPr>
        <w:pStyle w:val="NoSpacing"/>
        <w:rPr>
          <w:sz w:val="24"/>
          <w:szCs w:val="24"/>
        </w:rPr>
      </w:pPr>
    </w:p>
    <w:p w14:paraId="11D21477" w14:textId="77777777" w:rsidR="001E75E0" w:rsidRPr="00F368E1" w:rsidRDefault="000877DB" w:rsidP="00F368E1">
      <w:pPr>
        <w:pStyle w:val="NoSpacing"/>
        <w:rPr>
          <w:b/>
          <w:sz w:val="24"/>
          <w:szCs w:val="24"/>
        </w:rPr>
      </w:pPr>
      <w:r w:rsidRPr="00F368E1">
        <w:rPr>
          <w:b/>
          <w:sz w:val="24"/>
          <w:szCs w:val="24"/>
        </w:rPr>
        <w:t xml:space="preserve">Aims and </w:t>
      </w:r>
      <w:r w:rsidR="00F368E1">
        <w:rPr>
          <w:b/>
          <w:sz w:val="24"/>
          <w:szCs w:val="24"/>
        </w:rPr>
        <w:t>O</w:t>
      </w:r>
      <w:r w:rsidRPr="00F368E1">
        <w:rPr>
          <w:b/>
          <w:sz w:val="24"/>
          <w:szCs w:val="24"/>
        </w:rPr>
        <w:t>bjectives</w:t>
      </w:r>
    </w:p>
    <w:p w14:paraId="0D8E2265" w14:textId="77777777" w:rsidR="001E75E0" w:rsidRPr="00F368E1" w:rsidRDefault="000877DB" w:rsidP="00F368E1">
      <w:pPr>
        <w:pStyle w:val="NoSpacing"/>
        <w:rPr>
          <w:sz w:val="24"/>
          <w:szCs w:val="24"/>
        </w:rPr>
      </w:pPr>
      <w:r w:rsidRPr="00F368E1">
        <w:rPr>
          <w:sz w:val="24"/>
          <w:szCs w:val="24"/>
        </w:rPr>
        <w:t>Our policy is based on the notion that a school uniform:</w:t>
      </w:r>
    </w:p>
    <w:p w14:paraId="6AAABB65" w14:textId="77777777" w:rsidR="001E75E0" w:rsidRPr="00F368E1" w:rsidRDefault="000877DB" w:rsidP="00F368E1">
      <w:pPr>
        <w:pStyle w:val="NoSpacing"/>
        <w:numPr>
          <w:ilvl w:val="0"/>
          <w:numId w:val="3"/>
        </w:numPr>
        <w:rPr>
          <w:sz w:val="24"/>
          <w:szCs w:val="24"/>
        </w:rPr>
      </w:pPr>
      <w:r w:rsidRPr="00F368E1">
        <w:rPr>
          <w:sz w:val="24"/>
          <w:szCs w:val="24"/>
        </w:rPr>
        <w:t xml:space="preserve">promotes a sense of pride in the </w:t>
      </w:r>
      <w:r w:rsidR="00A7223D" w:rsidRPr="00F368E1">
        <w:rPr>
          <w:sz w:val="24"/>
          <w:szCs w:val="24"/>
        </w:rPr>
        <w:t>school;</w:t>
      </w:r>
    </w:p>
    <w:p w14:paraId="28B8D04C" w14:textId="77777777" w:rsidR="001E75E0" w:rsidRPr="00F368E1" w:rsidRDefault="000877DB" w:rsidP="00F368E1">
      <w:pPr>
        <w:pStyle w:val="NoSpacing"/>
        <w:numPr>
          <w:ilvl w:val="0"/>
          <w:numId w:val="3"/>
        </w:numPr>
        <w:rPr>
          <w:sz w:val="24"/>
          <w:szCs w:val="24"/>
        </w:rPr>
      </w:pPr>
      <w:r w:rsidRPr="00F368E1">
        <w:rPr>
          <w:sz w:val="24"/>
          <w:szCs w:val="24"/>
        </w:rPr>
        <w:t>engenders a feeling of community and belonging;</w:t>
      </w:r>
    </w:p>
    <w:p w14:paraId="26B9867C" w14:textId="77777777" w:rsidR="001E75E0" w:rsidRPr="00F368E1" w:rsidRDefault="000877DB" w:rsidP="00F368E1">
      <w:pPr>
        <w:pStyle w:val="NoSpacing"/>
        <w:numPr>
          <w:ilvl w:val="0"/>
          <w:numId w:val="3"/>
        </w:numPr>
        <w:rPr>
          <w:sz w:val="24"/>
          <w:szCs w:val="24"/>
        </w:rPr>
      </w:pPr>
      <w:r w:rsidRPr="00F368E1">
        <w:rPr>
          <w:sz w:val="24"/>
          <w:szCs w:val="24"/>
        </w:rPr>
        <w:t>is practical and smart;</w:t>
      </w:r>
    </w:p>
    <w:p w14:paraId="2C3D6354" w14:textId="77777777" w:rsidR="001E75E0" w:rsidRPr="00F368E1" w:rsidRDefault="000877DB" w:rsidP="00F368E1">
      <w:pPr>
        <w:pStyle w:val="NoSpacing"/>
        <w:numPr>
          <w:ilvl w:val="0"/>
          <w:numId w:val="3"/>
        </w:numPr>
        <w:rPr>
          <w:sz w:val="24"/>
          <w:szCs w:val="24"/>
        </w:rPr>
      </w:pPr>
      <w:r w:rsidRPr="00F368E1">
        <w:rPr>
          <w:sz w:val="24"/>
          <w:szCs w:val="24"/>
        </w:rPr>
        <w:t>identifies the children with the school;</w:t>
      </w:r>
    </w:p>
    <w:p w14:paraId="0003D03F" w14:textId="77777777" w:rsidR="001E75E0" w:rsidRPr="00F368E1" w:rsidRDefault="000877DB" w:rsidP="00F368E1">
      <w:pPr>
        <w:pStyle w:val="NoSpacing"/>
        <w:numPr>
          <w:ilvl w:val="0"/>
          <w:numId w:val="3"/>
        </w:numPr>
        <w:rPr>
          <w:sz w:val="24"/>
          <w:szCs w:val="24"/>
        </w:rPr>
      </w:pPr>
      <w:r w:rsidRPr="00F368E1">
        <w:rPr>
          <w:sz w:val="24"/>
          <w:szCs w:val="24"/>
        </w:rPr>
        <w:t>is not distracting in class (as fashion clothes might be);</w:t>
      </w:r>
    </w:p>
    <w:p w14:paraId="48A4E5B1" w14:textId="77777777" w:rsidR="001E75E0" w:rsidRPr="00F368E1" w:rsidRDefault="000877DB" w:rsidP="00F368E1">
      <w:pPr>
        <w:pStyle w:val="NoSpacing"/>
        <w:numPr>
          <w:ilvl w:val="0"/>
          <w:numId w:val="3"/>
        </w:numPr>
        <w:rPr>
          <w:sz w:val="24"/>
          <w:szCs w:val="24"/>
        </w:rPr>
      </w:pPr>
      <w:r w:rsidRPr="00F368E1">
        <w:rPr>
          <w:sz w:val="24"/>
          <w:szCs w:val="24"/>
        </w:rPr>
        <w:t>makes children feel equal to their peers in terms of appearance;</w:t>
      </w:r>
    </w:p>
    <w:p w14:paraId="363D219F" w14:textId="77777777" w:rsidR="001E75E0" w:rsidRPr="00F368E1" w:rsidRDefault="000877DB" w:rsidP="00F368E1">
      <w:pPr>
        <w:pStyle w:val="NoSpacing"/>
        <w:numPr>
          <w:ilvl w:val="0"/>
          <w:numId w:val="3"/>
        </w:numPr>
        <w:rPr>
          <w:sz w:val="24"/>
          <w:szCs w:val="24"/>
        </w:rPr>
      </w:pPr>
      <w:r w:rsidRPr="00F368E1">
        <w:rPr>
          <w:sz w:val="24"/>
          <w:szCs w:val="24"/>
        </w:rPr>
        <w:t>is regarded as suitable, and good value for money, by most parents;</w:t>
      </w:r>
    </w:p>
    <w:p w14:paraId="758AE60B" w14:textId="77777777" w:rsidR="001E75E0" w:rsidRPr="00F368E1" w:rsidRDefault="000877DB" w:rsidP="00F368E1">
      <w:pPr>
        <w:pStyle w:val="NoSpacing"/>
        <w:numPr>
          <w:ilvl w:val="0"/>
          <w:numId w:val="3"/>
        </w:numPr>
        <w:rPr>
          <w:sz w:val="24"/>
          <w:szCs w:val="24"/>
        </w:rPr>
      </w:pPr>
      <w:proofErr w:type="gramStart"/>
      <w:r w:rsidRPr="00F368E1">
        <w:rPr>
          <w:sz w:val="24"/>
          <w:szCs w:val="24"/>
        </w:rPr>
        <w:t>has</w:t>
      </w:r>
      <w:proofErr w:type="gramEnd"/>
      <w:r w:rsidRPr="00F368E1">
        <w:rPr>
          <w:sz w:val="24"/>
          <w:szCs w:val="24"/>
        </w:rPr>
        <w:t xml:space="preserve"> been designed with health and safety in mind.</w:t>
      </w:r>
    </w:p>
    <w:p w14:paraId="06A87ED0" w14:textId="77777777" w:rsidR="001E75E0" w:rsidRPr="00F368E1" w:rsidRDefault="001E75E0" w:rsidP="00F368E1">
      <w:pPr>
        <w:pStyle w:val="NoSpacing"/>
        <w:rPr>
          <w:sz w:val="24"/>
          <w:szCs w:val="24"/>
        </w:rPr>
      </w:pPr>
    </w:p>
    <w:p w14:paraId="0413A80C" w14:textId="77777777" w:rsidR="001E75E0" w:rsidRPr="00F368E1" w:rsidRDefault="000877DB" w:rsidP="00F368E1">
      <w:pPr>
        <w:pStyle w:val="NoSpacing"/>
        <w:rPr>
          <w:b/>
          <w:sz w:val="24"/>
          <w:szCs w:val="24"/>
        </w:rPr>
      </w:pPr>
      <w:r w:rsidRPr="00F368E1">
        <w:rPr>
          <w:b/>
          <w:sz w:val="24"/>
          <w:szCs w:val="24"/>
        </w:rPr>
        <w:t>Jewellery</w:t>
      </w:r>
    </w:p>
    <w:p w14:paraId="4FE008E1" w14:textId="77777777" w:rsidR="005C7B54" w:rsidRDefault="000877DB" w:rsidP="00F368E1">
      <w:pPr>
        <w:pStyle w:val="NoSpacing"/>
        <w:rPr>
          <w:sz w:val="24"/>
          <w:szCs w:val="24"/>
        </w:rPr>
      </w:pPr>
      <w:r w:rsidRPr="00F368E1">
        <w:rPr>
          <w:sz w:val="24"/>
          <w:szCs w:val="24"/>
        </w:rPr>
        <w:t>On health and safety grounds we do not allow children to wear jewellery in our school. The exceptions to this rule are ear-ring studs in pierced ears</w:t>
      </w:r>
      <w:r w:rsidR="005C7B54">
        <w:rPr>
          <w:sz w:val="24"/>
          <w:szCs w:val="24"/>
        </w:rPr>
        <w:t xml:space="preserve"> and a watch</w:t>
      </w:r>
      <w:r w:rsidRPr="00F368E1">
        <w:rPr>
          <w:sz w:val="24"/>
          <w:szCs w:val="24"/>
        </w:rPr>
        <w:t xml:space="preserve">. </w:t>
      </w:r>
      <w:r w:rsidR="005C7B54">
        <w:rPr>
          <w:sz w:val="24"/>
          <w:szCs w:val="24"/>
        </w:rPr>
        <w:t>These must be removed for PE and swimming sessions. Staff cannot remove earrings and are not responsible for them.</w:t>
      </w:r>
    </w:p>
    <w:p w14:paraId="16B999C2" w14:textId="77777777" w:rsidR="001E75E0" w:rsidRPr="00F368E1" w:rsidRDefault="001E75E0" w:rsidP="00F368E1">
      <w:pPr>
        <w:pStyle w:val="NoSpacing"/>
        <w:rPr>
          <w:sz w:val="24"/>
          <w:szCs w:val="24"/>
        </w:rPr>
      </w:pPr>
    </w:p>
    <w:p w14:paraId="4B262EBE" w14:textId="77777777" w:rsidR="001E75E0" w:rsidRPr="00F368E1" w:rsidRDefault="000877DB" w:rsidP="00F368E1">
      <w:pPr>
        <w:pStyle w:val="NoSpacing"/>
        <w:rPr>
          <w:b/>
          <w:sz w:val="24"/>
          <w:szCs w:val="24"/>
        </w:rPr>
      </w:pPr>
      <w:r w:rsidRPr="00F368E1">
        <w:rPr>
          <w:b/>
          <w:sz w:val="24"/>
          <w:szCs w:val="24"/>
        </w:rPr>
        <w:t>Hair</w:t>
      </w:r>
    </w:p>
    <w:p w14:paraId="45BA08D2" w14:textId="77777777" w:rsidR="001E75E0" w:rsidRPr="00F368E1" w:rsidRDefault="000877DB" w:rsidP="00F368E1">
      <w:pPr>
        <w:pStyle w:val="NoSpacing"/>
        <w:rPr>
          <w:sz w:val="24"/>
          <w:szCs w:val="24"/>
        </w:rPr>
      </w:pPr>
      <w:r w:rsidRPr="00F368E1">
        <w:rPr>
          <w:sz w:val="24"/>
          <w:szCs w:val="24"/>
        </w:rPr>
        <w:t>The school does not permit children to have haircuts that could serve as a distraction to other children. All children, girls and boys, are requested to tie hair up where it is long enough to do so for PE.</w:t>
      </w:r>
    </w:p>
    <w:p w14:paraId="3EB60F06" w14:textId="77777777" w:rsidR="001E75E0" w:rsidRPr="00F368E1" w:rsidRDefault="001E75E0" w:rsidP="00F368E1">
      <w:pPr>
        <w:pStyle w:val="NoSpacing"/>
        <w:rPr>
          <w:sz w:val="24"/>
          <w:szCs w:val="24"/>
        </w:rPr>
      </w:pPr>
    </w:p>
    <w:p w14:paraId="6E73DBC9" w14:textId="77777777" w:rsidR="001E75E0" w:rsidRPr="00F368E1" w:rsidRDefault="000877DB" w:rsidP="00F368E1">
      <w:pPr>
        <w:pStyle w:val="NoSpacing"/>
        <w:rPr>
          <w:b/>
          <w:sz w:val="24"/>
          <w:szCs w:val="24"/>
        </w:rPr>
      </w:pPr>
      <w:r w:rsidRPr="00F368E1">
        <w:rPr>
          <w:b/>
          <w:sz w:val="24"/>
          <w:szCs w:val="24"/>
        </w:rPr>
        <w:t>Footwear</w:t>
      </w:r>
    </w:p>
    <w:p w14:paraId="7158C2FA" w14:textId="77777777" w:rsidR="001E75E0" w:rsidRPr="00F368E1" w:rsidRDefault="000877DB" w:rsidP="00F368E1">
      <w:pPr>
        <w:pStyle w:val="NoSpacing"/>
        <w:rPr>
          <w:sz w:val="24"/>
          <w:szCs w:val="24"/>
        </w:rPr>
      </w:pPr>
      <w:r w:rsidRPr="00F368E1">
        <w:rPr>
          <w:sz w:val="24"/>
          <w:szCs w:val="24"/>
        </w:rPr>
        <w:t>The school wants all children to grow into healthy adults. We believe that it is dangerous for children to wear shoes with platform soles or high heels in school, so we do not allow this. Neither do we allow</w:t>
      </w:r>
      <w:r w:rsidR="00A7223D" w:rsidRPr="00F368E1">
        <w:rPr>
          <w:sz w:val="24"/>
          <w:szCs w:val="24"/>
        </w:rPr>
        <w:t xml:space="preserve"> </w:t>
      </w:r>
    </w:p>
    <w:p w14:paraId="3D8A5295" w14:textId="77777777" w:rsidR="001E75E0" w:rsidRPr="00F368E1" w:rsidRDefault="000877DB" w:rsidP="00F368E1">
      <w:pPr>
        <w:pStyle w:val="NoSpacing"/>
        <w:rPr>
          <w:sz w:val="24"/>
          <w:szCs w:val="24"/>
        </w:rPr>
      </w:pPr>
      <w:proofErr w:type="gramStart"/>
      <w:r w:rsidRPr="00F368E1">
        <w:rPr>
          <w:sz w:val="24"/>
          <w:szCs w:val="24"/>
        </w:rPr>
        <w:t>children</w:t>
      </w:r>
      <w:proofErr w:type="gramEnd"/>
      <w:r w:rsidRPr="00F368E1">
        <w:rPr>
          <w:sz w:val="24"/>
          <w:szCs w:val="24"/>
        </w:rPr>
        <w:t xml:space="preserve"> to wear trainers to school; these are appropriate for sport or as leisurewear, but are not in keeping with the smart appearance of a school uniform. School shoes must be dark in </w:t>
      </w:r>
      <w:proofErr w:type="spellStart"/>
      <w:r w:rsidRPr="00F368E1">
        <w:rPr>
          <w:sz w:val="24"/>
          <w:szCs w:val="24"/>
        </w:rPr>
        <w:t>colour</w:t>
      </w:r>
      <w:proofErr w:type="spellEnd"/>
      <w:r w:rsidRPr="00F368E1">
        <w:rPr>
          <w:sz w:val="24"/>
          <w:szCs w:val="24"/>
        </w:rPr>
        <w:t xml:space="preserve"> with no flashes or </w:t>
      </w:r>
      <w:proofErr w:type="spellStart"/>
      <w:r w:rsidRPr="00F368E1">
        <w:rPr>
          <w:sz w:val="24"/>
          <w:szCs w:val="24"/>
        </w:rPr>
        <w:t>coloured</w:t>
      </w:r>
      <w:proofErr w:type="spellEnd"/>
      <w:r w:rsidRPr="00F368E1">
        <w:rPr>
          <w:sz w:val="24"/>
          <w:szCs w:val="24"/>
        </w:rPr>
        <w:t xml:space="preserve"> sections.</w:t>
      </w:r>
    </w:p>
    <w:p w14:paraId="38D30EB6" w14:textId="77777777" w:rsidR="001E75E0" w:rsidRPr="00F368E1" w:rsidRDefault="001E75E0" w:rsidP="00F368E1">
      <w:pPr>
        <w:pStyle w:val="NoSpacing"/>
        <w:rPr>
          <w:sz w:val="24"/>
          <w:szCs w:val="24"/>
        </w:rPr>
      </w:pPr>
    </w:p>
    <w:p w14:paraId="05DBB54E" w14:textId="77777777" w:rsidR="001E75E0" w:rsidRPr="00F368E1" w:rsidRDefault="000877DB" w:rsidP="00F368E1">
      <w:pPr>
        <w:pStyle w:val="NoSpacing"/>
        <w:rPr>
          <w:b/>
          <w:sz w:val="24"/>
          <w:szCs w:val="24"/>
        </w:rPr>
      </w:pPr>
      <w:r w:rsidRPr="00F368E1">
        <w:rPr>
          <w:b/>
          <w:sz w:val="24"/>
          <w:szCs w:val="24"/>
        </w:rPr>
        <w:t xml:space="preserve">The </w:t>
      </w:r>
      <w:r w:rsidR="00F368E1">
        <w:rPr>
          <w:b/>
          <w:sz w:val="24"/>
          <w:szCs w:val="24"/>
        </w:rPr>
        <w:t>R</w:t>
      </w:r>
      <w:r w:rsidRPr="00F368E1">
        <w:rPr>
          <w:b/>
          <w:sz w:val="24"/>
          <w:szCs w:val="24"/>
        </w:rPr>
        <w:t xml:space="preserve">ole of </w:t>
      </w:r>
      <w:r w:rsidR="00F368E1">
        <w:rPr>
          <w:b/>
          <w:sz w:val="24"/>
          <w:szCs w:val="24"/>
        </w:rPr>
        <w:t>P</w:t>
      </w:r>
      <w:r w:rsidRPr="00F368E1">
        <w:rPr>
          <w:b/>
          <w:sz w:val="24"/>
          <w:szCs w:val="24"/>
        </w:rPr>
        <w:t>arents</w:t>
      </w:r>
    </w:p>
    <w:p w14:paraId="253DFAB1" w14:textId="77777777" w:rsidR="001E75E0" w:rsidRPr="00F368E1" w:rsidRDefault="000877DB" w:rsidP="00F368E1">
      <w:pPr>
        <w:pStyle w:val="NoSpacing"/>
        <w:rPr>
          <w:sz w:val="24"/>
          <w:szCs w:val="24"/>
        </w:rPr>
      </w:pPr>
      <w:r w:rsidRPr="00F368E1">
        <w:rPr>
          <w:sz w:val="24"/>
          <w:szCs w:val="24"/>
        </w:rPr>
        <w:t>We ask all parents who send their children to our school for their support of the school uniform policy. We believe that parents have a duty to send their children to school correctly dressed and ready for their daily schoolwork. Parents should ensure that their child has the correct uniform, and that it is clean and in good repair.</w:t>
      </w:r>
    </w:p>
    <w:p w14:paraId="64FA48D5" w14:textId="77777777" w:rsidR="001E75E0" w:rsidRPr="00F368E1" w:rsidRDefault="000877DB" w:rsidP="00F368E1">
      <w:pPr>
        <w:pStyle w:val="NoSpacing"/>
        <w:rPr>
          <w:sz w:val="24"/>
          <w:szCs w:val="24"/>
        </w:rPr>
      </w:pPr>
      <w:r w:rsidRPr="00F368E1">
        <w:rPr>
          <w:sz w:val="24"/>
          <w:szCs w:val="24"/>
        </w:rPr>
        <w:lastRenderedPageBreak/>
        <w:t xml:space="preserve">If any parent would like the school to modify the uniform policy, they should make representation, in the first instance, to the </w:t>
      </w:r>
      <w:r w:rsidR="00F368E1" w:rsidRPr="00F368E1">
        <w:rPr>
          <w:sz w:val="24"/>
          <w:szCs w:val="24"/>
        </w:rPr>
        <w:t>head teacher</w:t>
      </w:r>
      <w:r w:rsidRPr="00F368E1">
        <w:rPr>
          <w:sz w:val="24"/>
          <w:szCs w:val="24"/>
        </w:rPr>
        <w:t xml:space="preserve">. The school welcomes children from all backgrounds and faith communities. If there are serious reasons, for example religious objections, why parents want their child to wear clothes that differ from the school uniform the school will look sympathetically at such requests. Similarly, should an item of school uniform prove problematic for a pupil with disabilities then parents </w:t>
      </w:r>
      <w:r w:rsidR="00F368E1" w:rsidRPr="00F368E1">
        <w:rPr>
          <w:sz w:val="24"/>
          <w:szCs w:val="24"/>
        </w:rPr>
        <w:t>are invited</w:t>
      </w:r>
      <w:r w:rsidRPr="00F368E1">
        <w:rPr>
          <w:sz w:val="24"/>
          <w:szCs w:val="24"/>
        </w:rPr>
        <w:t xml:space="preserve"> to draw this to the attention of the </w:t>
      </w:r>
      <w:r w:rsidR="00F368E1" w:rsidRPr="00F368E1">
        <w:rPr>
          <w:sz w:val="24"/>
          <w:szCs w:val="24"/>
        </w:rPr>
        <w:t>head teacher</w:t>
      </w:r>
      <w:r w:rsidRPr="00F368E1">
        <w:rPr>
          <w:sz w:val="24"/>
          <w:szCs w:val="24"/>
        </w:rPr>
        <w:t>.</w:t>
      </w:r>
    </w:p>
    <w:p w14:paraId="73F2A801" w14:textId="77777777" w:rsidR="001E75E0" w:rsidRPr="00F368E1" w:rsidRDefault="001E75E0" w:rsidP="00F368E1">
      <w:pPr>
        <w:pStyle w:val="NoSpacing"/>
        <w:rPr>
          <w:sz w:val="24"/>
          <w:szCs w:val="24"/>
        </w:rPr>
      </w:pPr>
    </w:p>
    <w:p w14:paraId="7F259404" w14:textId="77777777" w:rsidR="001E75E0" w:rsidRPr="00F368E1" w:rsidRDefault="000877DB" w:rsidP="00F368E1">
      <w:pPr>
        <w:pStyle w:val="NoSpacing"/>
        <w:rPr>
          <w:b/>
          <w:sz w:val="24"/>
          <w:szCs w:val="24"/>
        </w:rPr>
      </w:pPr>
      <w:r w:rsidRPr="00F368E1">
        <w:rPr>
          <w:b/>
          <w:sz w:val="24"/>
          <w:szCs w:val="24"/>
        </w:rPr>
        <w:t xml:space="preserve">The </w:t>
      </w:r>
      <w:r w:rsidR="00F368E1" w:rsidRPr="00F368E1">
        <w:rPr>
          <w:b/>
          <w:sz w:val="24"/>
          <w:szCs w:val="24"/>
        </w:rPr>
        <w:t>R</w:t>
      </w:r>
      <w:r w:rsidRPr="00F368E1">
        <w:rPr>
          <w:b/>
          <w:sz w:val="24"/>
          <w:szCs w:val="24"/>
        </w:rPr>
        <w:t xml:space="preserve">ole of </w:t>
      </w:r>
      <w:r w:rsidR="00F368E1" w:rsidRPr="00F368E1">
        <w:rPr>
          <w:b/>
          <w:sz w:val="24"/>
          <w:szCs w:val="24"/>
        </w:rPr>
        <w:t>G</w:t>
      </w:r>
      <w:r w:rsidRPr="00F368E1">
        <w:rPr>
          <w:b/>
          <w:sz w:val="24"/>
          <w:szCs w:val="24"/>
        </w:rPr>
        <w:t>overnors</w:t>
      </w:r>
    </w:p>
    <w:p w14:paraId="5E34196C" w14:textId="77777777" w:rsidR="001E75E0" w:rsidRPr="00F368E1" w:rsidRDefault="000877DB" w:rsidP="00F368E1">
      <w:pPr>
        <w:pStyle w:val="NoSpacing"/>
        <w:rPr>
          <w:sz w:val="24"/>
          <w:szCs w:val="24"/>
        </w:rPr>
      </w:pPr>
      <w:r w:rsidRPr="00F368E1">
        <w:rPr>
          <w:sz w:val="24"/>
          <w:szCs w:val="24"/>
        </w:rPr>
        <w:t xml:space="preserve">The governing body supports the </w:t>
      </w:r>
      <w:r w:rsidR="00F368E1" w:rsidRPr="00F368E1">
        <w:rPr>
          <w:sz w:val="24"/>
          <w:szCs w:val="24"/>
        </w:rPr>
        <w:t>head teacher</w:t>
      </w:r>
      <w:r w:rsidRPr="00F368E1">
        <w:rPr>
          <w:sz w:val="24"/>
          <w:szCs w:val="24"/>
        </w:rPr>
        <w:t xml:space="preserve"> in implementing the school uniform policy. It considers all representations from parents regarding this policy, and </w:t>
      </w:r>
      <w:proofErr w:type="gramStart"/>
      <w:r w:rsidRPr="00F368E1">
        <w:rPr>
          <w:sz w:val="24"/>
          <w:szCs w:val="24"/>
        </w:rPr>
        <w:t>liaises</w:t>
      </w:r>
      <w:proofErr w:type="gramEnd"/>
      <w:r w:rsidRPr="00F368E1">
        <w:rPr>
          <w:sz w:val="24"/>
          <w:szCs w:val="24"/>
        </w:rPr>
        <w:t xml:space="preserve"> national regulations concerning equal opportunities, and that our school uniform policy is consistent with our policy on equal opportunities.</w:t>
      </w:r>
    </w:p>
    <w:p w14:paraId="60FA4E27" w14:textId="77777777" w:rsidR="001E75E0" w:rsidRPr="00F368E1" w:rsidRDefault="000877DB" w:rsidP="00F368E1">
      <w:pPr>
        <w:pStyle w:val="NoSpacing"/>
        <w:rPr>
          <w:sz w:val="24"/>
          <w:szCs w:val="24"/>
        </w:rPr>
      </w:pPr>
      <w:r w:rsidRPr="00F368E1">
        <w:rPr>
          <w:sz w:val="24"/>
          <w:szCs w:val="24"/>
        </w:rPr>
        <w:t>Governors ensure that the school uniform policy helps children to dress sensibly, in clothing that is hardwearing, safe and practical.</w:t>
      </w:r>
    </w:p>
    <w:p w14:paraId="1B2DD232" w14:textId="77777777" w:rsidR="001E75E0" w:rsidRPr="00F368E1" w:rsidRDefault="001E75E0" w:rsidP="00F368E1">
      <w:pPr>
        <w:pStyle w:val="NoSpacing"/>
        <w:rPr>
          <w:sz w:val="24"/>
          <w:szCs w:val="24"/>
        </w:rPr>
      </w:pPr>
    </w:p>
    <w:p w14:paraId="274D8900" w14:textId="77777777" w:rsidR="00F368E1" w:rsidRDefault="00F368E1" w:rsidP="00F368E1">
      <w:pPr>
        <w:pStyle w:val="NoSpacing"/>
        <w:rPr>
          <w:sz w:val="24"/>
          <w:szCs w:val="24"/>
        </w:rPr>
      </w:pPr>
    </w:p>
    <w:p w14:paraId="540543CD" w14:textId="77777777" w:rsidR="00F368E1" w:rsidRPr="000404FC" w:rsidRDefault="00F368E1" w:rsidP="00F368E1">
      <w:pPr>
        <w:pStyle w:val="Heading1"/>
        <w:ind w:left="0" w:firstLine="0"/>
        <w:rPr>
          <w:rFonts w:ascii="Calibri" w:hAnsi="Calibri"/>
          <w:b w:val="0"/>
          <w:bCs w:val="0"/>
          <w:sz w:val="24"/>
          <w:szCs w:val="24"/>
        </w:rPr>
      </w:pPr>
      <w:r w:rsidRPr="000404FC">
        <w:rPr>
          <w:rFonts w:ascii="Calibri" w:hAnsi="Calibri"/>
          <w:spacing w:val="-1"/>
          <w:sz w:val="24"/>
          <w:szCs w:val="24"/>
        </w:rPr>
        <w:t>Monitoring</w:t>
      </w:r>
      <w:r w:rsidRPr="000404FC">
        <w:rPr>
          <w:rFonts w:ascii="Calibri" w:hAnsi="Calibri"/>
          <w:spacing w:val="-3"/>
          <w:sz w:val="24"/>
          <w:szCs w:val="24"/>
        </w:rPr>
        <w:t xml:space="preserve"> </w:t>
      </w:r>
      <w:r w:rsidRPr="000404FC">
        <w:rPr>
          <w:rFonts w:ascii="Calibri" w:hAnsi="Calibri"/>
          <w:spacing w:val="-1"/>
          <w:sz w:val="24"/>
          <w:szCs w:val="24"/>
        </w:rPr>
        <w:t>and</w:t>
      </w:r>
      <w:r w:rsidRPr="000404FC">
        <w:rPr>
          <w:rFonts w:ascii="Calibri" w:hAnsi="Calibri"/>
          <w:spacing w:val="-3"/>
          <w:sz w:val="24"/>
          <w:szCs w:val="24"/>
        </w:rPr>
        <w:t xml:space="preserve"> </w:t>
      </w:r>
      <w:r w:rsidRPr="000404FC">
        <w:rPr>
          <w:rFonts w:ascii="Calibri" w:hAnsi="Calibri"/>
          <w:spacing w:val="-1"/>
          <w:sz w:val="24"/>
          <w:szCs w:val="24"/>
        </w:rPr>
        <w:t>Review</w:t>
      </w:r>
    </w:p>
    <w:p w14:paraId="589032DB" w14:textId="77777777" w:rsidR="00F368E1" w:rsidRPr="000404FC" w:rsidRDefault="00F368E1" w:rsidP="00F368E1">
      <w:pPr>
        <w:spacing w:before="1"/>
        <w:rPr>
          <w:rFonts w:ascii="Calibri" w:eastAsia="Open Sans" w:hAnsi="Calibri" w:cs="Open Sans"/>
          <w:b/>
          <w:bCs/>
          <w:sz w:val="24"/>
          <w:szCs w:val="24"/>
        </w:rPr>
      </w:pPr>
    </w:p>
    <w:p w14:paraId="007261C0" w14:textId="443482FA" w:rsidR="00F368E1" w:rsidRPr="000404FC" w:rsidRDefault="00F368E1" w:rsidP="000877DB">
      <w:pPr>
        <w:pStyle w:val="NoSpacing"/>
        <w:rPr>
          <w:rFonts w:ascii="Calibri" w:hAnsi="Calibri"/>
          <w:spacing w:val="-1"/>
          <w:sz w:val="24"/>
          <w:szCs w:val="24"/>
        </w:rPr>
      </w:pPr>
      <w:r w:rsidRPr="00F368E1">
        <w:rPr>
          <w:sz w:val="24"/>
          <w:szCs w:val="24"/>
        </w:rPr>
        <w:t xml:space="preserve">This policy was reviewed and agreed by the Governing Body. </w:t>
      </w:r>
      <w:r w:rsidR="000877DB">
        <w:rPr>
          <w:sz w:val="24"/>
          <w:szCs w:val="24"/>
        </w:rPr>
        <w:t xml:space="preserve"> </w:t>
      </w:r>
      <w:r w:rsidR="00EC2CA5">
        <w:rPr>
          <w:rFonts w:ascii="Calibri" w:hAnsi="Calibri"/>
          <w:sz w:val="24"/>
          <w:szCs w:val="24"/>
        </w:rPr>
        <w:t xml:space="preserve">We </w:t>
      </w:r>
      <w:r w:rsidR="00EC2CA5" w:rsidRPr="006B61CD">
        <w:rPr>
          <w:rFonts w:ascii="Calibri" w:hAnsi="Calibri"/>
          <w:sz w:val="24"/>
          <w:szCs w:val="24"/>
        </w:rPr>
        <w:t xml:space="preserve">are aware of the need to review the </w:t>
      </w:r>
      <w:r w:rsidR="00EC2CA5">
        <w:rPr>
          <w:rFonts w:ascii="Calibri" w:hAnsi="Calibri"/>
          <w:sz w:val="24"/>
          <w:szCs w:val="24"/>
        </w:rPr>
        <w:t xml:space="preserve">Uniform Policy regularly. </w:t>
      </w:r>
      <w:bookmarkStart w:id="0" w:name="_GoBack"/>
      <w:bookmarkEnd w:id="0"/>
      <w:r w:rsidRPr="000404FC">
        <w:rPr>
          <w:rFonts w:ascii="Calibri" w:hAnsi="Calibri"/>
          <w:spacing w:val="-1"/>
          <w:sz w:val="24"/>
          <w:szCs w:val="24"/>
        </w:rPr>
        <w:t>The policy will</w:t>
      </w:r>
      <w:r w:rsidRPr="000404FC">
        <w:rPr>
          <w:rFonts w:ascii="Calibri" w:hAnsi="Calibri"/>
          <w:sz w:val="24"/>
          <w:szCs w:val="24"/>
        </w:rPr>
        <w:t xml:space="preserve"> </w:t>
      </w:r>
      <w:r w:rsidRPr="000404FC">
        <w:rPr>
          <w:rFonts w:ascii="Calibri" w:hAnsi="Calibri"/>
          <w:spacing w:val="-1"/>
          <w:sz w:val="24"/>
          <w:szCs w:val="24"/>
        </w:rPr>
        <w:t xml:space="preserve">be reviewed </w:t>
      </w:r>
      <w:r w:rsidR="000877DB">
        <w:rPr>
          <w:rFonts w:ascii="Calibri" w:hAnsi="Calibri"/>
          <w:spacing w:val="-1"/>
          <w:sz w:val="24"/>
          <w:szCs w:val="24"/>
        </w:rPr>
        <w:t>every 2 to 3 years</w:t>
      </w:r>
      <w:r w:rsidRPr="000404FC">
        <w:rPr>
          <w:rFonts w:ascii="Calibri" w:hAnsi="Calibri"/>
          <w:spacing w:val="-1"/>
          <w:sz w:val="24"/>
          <w:szCs w:val="24"/>
        </w:rPr>
        <w:t xml:space="preserve"> by the </w:t>
      </w:r>
      <w:r w:rsidR="000877DB">
        <w:rPr>
          <w:rFonts w:ascii="Calibri" w:hAnsi="Calibri"/>
          <w:spacing w:val="-1"/>
          <w:sz w:val="24"/>
          <w:szCs w:val="24"/>
        </w:rPr>
        <w:t>Leadership Support</w:t>
      </w:r>
      <w:r w:rsidRPr="000404FC">
        <w:rPr>
          <w:rFonts w:ascii="Calibri" w:hAnsi="Calibri"/>
          <w:spacing w:val="-1"/>
          <w:sz w:val="24"/>
          <w:szCs w:val="24"/>
        </w:rPr>
        <w:t xml:space="preserve"> Committee.</w:t>
      </w:r>
    </w:p>
    <w:p w14:paraId="73F5A9FB" w14:textId="77777777" w:rsidR="000877DB" w:rsidRDefault="000877DB" w:rsidP="00F368E1">
      <w:pPr>
        <w:pStyle w:val="NoSpacing"/>
        <w:rPr>
          <w:rFonts w:ascii="Calibri" w:hAnsi="Calibri"/>
          <w:b/>
          <w:spacing w:val="-1"/>
          <w:sz w:val="24"/>
          <w:szCs w:val="24"/>
        </w:rPr>
      </w:pPr>
    </w:p>
    <w:p w14:paraId="2FC4A2B3" w14:textId="77777777" w:rsidR="00F368E1" w:rsidRPr="00F368E1" w:rsidRDefault="00F368E1" w:rsidP="00F368E1">
      <w:pPr>
        <w:pStyle w:val="NoSpacing"/>
        <w:rPr>
          <w:b/>
          <w:sz w:val="24"/>
          <w:szCs w:val="24"/>
        </w:rPr>
      </w:pPr>
      <w:r w:rsidRPr="000404FC">
        <w:rPr>
          <w:rFonts w:ascii="Calibri" w:hAnsi="Calibri"/>
          <w:b/>
          <w:spacing w:val="-1"/>
          <w:sz w:val="24"/>
          <w:szCs w:val="24"/>
        </w:rPr>
        <w:t>Date of</w:t>
      </w:r>
      <w:r w:rsidRPr="000404FC">
        <w:rPr>
          <w:rFonts w:ascii="Calibri" w:hAnsi="Calibri"/>
          <w:b/>
          <w:sz w:val="24"/>
          <w:szCs w:val="24"/>
        </w:rPr>
        <w:t xml:space="preserve"> </w:t>
      </w:r>
      <w:r w:rsidRPr="000404FC">
        <w:rPr>
          <w:rFonts w:ascii="Calibri" w:hAnsi="Calibri"/>
          <w:b/>
          <w:spacing w:val="-1"/>
          <w:sz w:val="24"/>
          <w:szCs w:val="24"/>
        </w:rPr>
        <w:t>last</w:t>
      </w:r>
      <w:r w:rsidRPr="000404FC">
        <w:rPr>
          <w:rFonts w:ascii="Calibri" w:hAnsi="Calibri"/>
          <w:b/>
          <w:spacing w:val="-2"/>
          <w:sz w:val="24"/>
          <w:szCs w:val="24"/>
        </w:rPr>
        <w:t xml:space="preserve"> </w:t>
      </w:r>
      <w:r w:rsidRPr="000404FC">
        <w:rPr>
          <w:rFonts w:ascii="Calibri" w:hAnsi="Calibri"/>
          <w:b/>
          <w:spacing w:val="-1"/>
          <w:sz w:val="24"/>
          <w:szCs w:val="24"/>
        </w:rPr>
        <w:t>review:</w:t>
      </w:r>
      <w:r w:rsidRPr="000404FC">
        <w:rPr>
          <w:rFonts w:ascii="Calibri" w:hAnsi="Calibri"/>
          <w:b/>
          <w:spacing w:val="1"/>
          <w:sz w:val="24"/>
          <w:szCs w:val="24"/>
        </w:rPr>
        <w:t xml:space="preserve"> </w:t>
      </w:r>
      <w:r w:rsidRPr="000404FC">
        <w:rPr>
          <w:rFonts w:ascii="Calibri" w:hAnsi="Calibri"/>
          <w:b/>
          <w:spacing w:val="1"/>
          <w:sz w:val="24"/>
          <w:szCs w:val="24"/>
        </w:rPr>
        <w:tab/>
      </w:r>
      <w:r w:rsidR="005C7B54">
        <w:rPr>
          <w:rFonts w:ascii="Calibri" w:hAnsi="Calibri"/>
          <w:b/>
          <w:spacing w:val="-1"/>
          <w:sz w:val="24"/>
          <w:szCs w:val="24"/>
        </w:rPr>
        <w:t>Autumn</w:t>
      </w:r>
      <w:r w:rsidR="005C7B54" w:rsidRPr="000404FC">
        <w:rPr>
          <w:rFonts w:ascii="Calibri" w:hAnsi="Calibri"/>
          <w:b/>
          <w:spacing w:val="-1"/>
          <w:sz w:val="24"/>
          <w:szCs w:val="24"/>
        </w:rPr>
        <w:t xml:space="preserve"> 2015</w:t>
      </w:r>
    </w:p>
    <w:p w14:paraId="0212960C" w14:textId="77777777" w:rsidR="00F368E1" w:rsidRPr="000404FC" w:rsidRDefault="00F368E1" w:rsidP="1FB20DE7">
      <w:pPr>
        <w:spacing w:line="480" w:lineRule="auto"/>
        <w:ind w:right="4200"/>
        <w:rPr>
          <w:rFonts w:ascii="Calibri,Open Sans" w:eastAsia="Calibri,Open Sans" w:hAnsi="Calibri,Open Sans" w:cs="Calibri,Open Sans"/>
          <w:sz w:val="24"/>
          <w:szCs w:val="24"/>
        </w:rPr>
      </w:pPr>
      <w:r w:rsidRPr="1FB20DE7">
        <w:rPr>
          <w:rFonts w:ascii="Calibri" w:eastAsia="Calibri" w:hAnsi="Calibri" w:cs="Calibri"/>
          <w:b/>
          <w:bCs/>
          <w:spacing w:val="-1"/>
          <w:sz w:val="24"/>
          <w:szCs w:val="24"/>
        </w:rPr>
        <w:t>Date of next review:</w:t>
      </w:r>
      <w:r w:rsidRPr="000404FC">
        <w:rPr>
          <w:rFonts w:ascii="Calibri" w:hAnsi="Calibri"/>
          <w:b/>
          <w:spacing w:val="-1"/>
          <w:sz w:val="24"/>
          <w:szCs w:val="24"/>
        </w:rPr>
        <w:tab/>
      </w:r>
      <w:r w:rsidR="005C7B54" w:rsidRPr="1FB20DE7">
        <w:rPr>
          <w:rFonts w:ascii="Calibri" w:eastAsia="Calibri" w:hAnsi="Calibri" w:cs="Calibri"/>
          <w:b/>
          <w:bCs/>
          <w:spacing w:val="-1"/>
          <w:sz w:val="24"/>
          <w:szCs w:val="24"/>
        </w:rPr>
        <w:t>Autumn 2018</w:t>
      </w:r>
    </w:p>
    <w:p w14:paraId="1F155163" w14:textId="77777777" w:rsidR="00F368E1" w:rsidRPr="00F368E1" w:rsidRDefault="00F368E1" w:rsidP="00F368E1">
      <w:pPr>
        <w:pStyle w:val="NoSpacing"/>
      </w:pPr>
    </w:p>
    <w:sectPr w:rsidR="00F368E1" w:rsidRPr="00F368E1" w:rsidSect="00A7223D">
      <w:headerReference w:type="default" r:id="rId10"/>
      <w:footerReference w:type="default" r:id="rId11"/>
      <w:pgSz w:w="12240" w:h="15840"/>
      <w:pgMar w:top="380" w:right="840" w:bottom="280" w:left="840" w:header="720" w:footer="720" w:gutter="0"/>
      <w:pgBorders w:offsetFrom="page">
        <w:top w:val="single" w:sz="18" w:space="24" w:color="FF0000"/>
        <w:left w:val="single" w:sz="18" w:space="24" w:color="FF0000"/>
        <w:bottom w:val="single" w:sz="18" w:space="24" w:color="FF0000"/>
        <w:right w:val="single" w:sz="18" w:space="24" w:color="FF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A23EA" w14:textId="77777777" w:rsidR="00A7223D" w:rsidRDefault="00A7223D" w:rsidP="00A7223D">
      <w:r>
        <w:separator/>
      </w:r>
    </w:p>
  </w:endnote>
  <w:endnote w:type="continuationSeparator" w:id="0">
    <w:p w14:paraId="649D85A3" w14:textId="77777777" w:rsidR="00A7223D" w:rsidRDefault="00A7223D" w:rsidP="00A7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886450"/>
      <w:docPartObj>
        <w:docPartGallery w:val="Page Numbers (Bottom of Page)"/>
        <w:docPartUnique/>
      </w:docPartObj>
    </w:sdtPr>
    <w:sdtEndPr>
      <w:rPr>
        <w:noProof/>
      </w:rPr>
    </w:sdtEndPr>
    <w:sdtContent>
      <w:p w14:paraId="7E150DED" w14:textId="77777777" w:rsidR="00A7223D" w:rsidRDefault="00A7223D">
        <w:pPr>
          <w:pStyle w:val="Footer"/>
          <w:jc w:val="right"/>
        </w:pPr>
        <w:r>
          <w:fldChar w:fldCharType="begin"/>
        </w:r>
        <w:r>
          <w:instrText xml:space="preserve"> PAGE   \* MERGEFORMAT </w:instrText>
        </w:r>
        <w:r>
          <w:fldChar w:fldCharType="separate"/>
        </w:r>
        <w:r w:rsidR="00EC2CA5">
          <w:rPr>
            <w:noProof/>
          </w:rPr>
          <w:t>2</w:t>
        </w:r>
        <w:r>
          <w:rPr>
            <w:noProof/>
          </w:rPr>
          <w:fldChar w:fldCharType="end"/>
        </w:r>
      </w:p>
    </w:sdtContent>
  </w:sdt>
  <w:p w14:paraId="1F9EDFA1" w14:textId="77777777" w:rsidR="00A7223D" w:rsidRDefault="00A72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FB6BA" w14:textId="77777777" w:rsidR="00A7223D" w:rsidRDefault="00A7223D" w:rsidP="00A7223D">
      <w:r>
        <w:separator/>
      </w:r>
    </w:p>
  </w:footnote>
  <w:footnote w:type="continuationSeparator" w:id="0">
    <w:p w14:paraId="1871B947" w14:textId="77777777" w:rsidR="00A7223D" w:rsidRDefault="00A7223D" w:rsidP="00A72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73065" w14:textId="77777777" w:rsidR="00A7223D" w:rsidRPr="008A6EB0" w:rsidRDefault="00A7223D">
    <w:pPr>
      <w:pStyle w:val="Header"/>
      <w:rPr>
        <w:b/>
        <w:color w:val="808080" w:themeColor="background1" w:themeShade="80"/>
        <w:sz w:val="24"/>
      </w:rPr>
    </w:pPr>
    <w:r w:rsidRPr="008A6EB0">
      <w:rPr>
        <w:b/>
        <w:color w:val="808080" w:themeColor="background1" w:themeShade="80"/>
        <w:sz w:val="24"/>
      </w:rPr>
      <w:t>UN</w:t>
    </w:r>
    <w:r w:rsidR="008A6EB0" w:rsidRPr="008A6EB0">
      <w:rPr>
        <w:b/>
        <w:color w:val="808080" w:themeColor="background1" w:themeShade="80"/>
        <w:sz w:val="24"/>
      </w:rPr>
      <w:t>I</w:t>
    </w:r>
    <w:r w:rsidRPr="008A6EB0">
      <w:rPr>
        <w:b/>
        <w:color w:val="808080" w:themeColor="background1" w:themeShade="80"/>
        <w:sz w:val="24"/>
      </w:rPr>
      <w:t>FORM POLICY</w:t>
    </w:r>
  </w:p>
  <w:p w14:paraId="2CA636D1" w14:textId="77777777" w:rsidR="00A7223D" w:rsidRDefault="00A72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9B4"/>
    <w:multiLevelType w:val="hybridMultilevel"/>
    <w:tmpl w:val="904E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3E6267"/>
    <w:multiLevelType w:val="hybridMultilevel"/>
    <w:tmpl w:val="C5A61AF4"/>
    <w:lvl w:ilvl="0" w:tplc="481CC3C6">
      <w:start w:val="1"/>
      <w:numFmt w:val="bullet"/>
      <w:lvlText w:val="•"/>
      <w:lvlJc w:val="left"/>
      <w:pPr>
        <w:ind w:left="1036" w:hanging="171"/>
      </w:pPr>
      <w:rPr>
        <w:rFonts w:ascii="Open Sans" w:eastAsia="Open Sans" w:hAnsi="Open Sans" w:hint="default"/>
        <w:w w:val="101"/>
        <w:sz w:val="26"/>
        <w:szCs w:val="26"/>
      </w:rPr>
    </w:lvl>
    <w:lvl w:ilvl="1" w:tplc="261451E4">
      <w:start w:val="1"/>
      <w:numFmt w:val="bullet"/>
      <w:lvlText w:val="•"/>
      <w:lvlJc w:val="left"/>
      <w:pPr>
        <w:ind w:left="1989" w:hanging="171"/>
      </w:pPr>
      <w:rPr>
        <w:rFonts w:hint="default"/>
      </w:rPr>
    </w:lvl>
    <w:lvl w:ilvl="2" w:tplc="26701AE0">
      <w:start w:val="1"/>
      <w:numFmt w:val="bullet"/>
      <w:lvlText w:val="•"/>
      <w:lvlJc w:val="left"/>
      <w:pPr>
        <w:ind w:left="2941" w:hanging="171"/>
      </w:pPr>
      <w:rPr>
        <w:rFonts w:hint="default"/>
      </w:rPr>
    </w:lvl>
    <w:lvl w:ilvl="3" w:tplc="6414AC5E">
      <w:start w:val="1"/>
      <w:numFmt w:val="bullet"/>
      <w:lvlText w:val="•"/>
      <w:lvlJc w:val="left"/>
      <w:pPr>
        <w:ind w:left="3893" w:hanging="171"/>
      </w:pPr>
      <w:rPr>
        <w:rFonts w:hint="default"/>
      </w:rPr>
    </w:lvl>
    <w:lvl w:ilvl="4" w:tplc="2612FD14">
      <w:start w:val="1"/>
      <w:numFmt w:val="bullet"/>
      <w:lvlText w:val="•"/>
      <w:lvlJc w:val="left"/>
      <w:pPr>
        <w:ind w:left="4846" w:hanging="171"/>
      </w:pPr>
      <w:rPr>
        <w:rFonts w:hint="default"/>
      </w:rPr>
    </w:lvl>
    <w:lvl w:ilvl="5" w:tplc="95509FFA">
      <w:start w:val="1"/>
      <w:numFmt w:val="bullet"/>
      <w:lvlText w:val="•"/>
      <w:lvlJc w:val="left"/>
      <w:pPr>
        <w:ind w:left="5798" w:hanging="171"/>
      </w:pPr>
      <w:rPr>
        <w:rFonts w:hint="default"/>
      </w:rPr>
    </w:lvl>
    <w:lvl w:ilvl="6" w:tplc="D9B471C8">
      <w:start w:val="1"/>
      <w:numFmt w:val="bullet"/>
      <w:lvlText w:val="•"/>
      <w:lvlJc w:val="left"/>
      <w:pPr>
        <w:ind w:left="6750" w:hanging="171"/>
      </w:pPr>
      <w:rPr>
        <w:rFonts w:hint="default"/>
      </w:rPr>
    </w:lvl>
    <w:lvl w:ilvl="7" w:tplc="8C841B1A">
      <w:start w:val="1"/>
      <w:numFmt w:val="bullet"/>
      <w:lvlText w:val="•"/>
      <w:lvlJc w:val="left"/>
      <w:pPr>
        <w:ind w:left="7703" w:hanging="171"/>
      </w:pPr>
      <w:rPr>
        <w:rFonts w:hint="default"/>
      </w:rPr>
    </w:lvl>
    <w:lvl w:ilvl="8" w:tplc="3A06464A">
      <w:start w:val="1"/>
      <w:numFmt w:val="bullet"/>
      <w:lvlText w:val="•"/>
      <w:lvlJc w:val="left"/>
      <w:pPr>
        <w:ind w:left="8655" w:hanging="171"/>
      </w:pPr>
      <w:rPr>
        <w:rFonts w:hint="default"/>
      </w:rPr>
    </w:lvl>
  </w:abstractNum>
  <w:abstractNum w:abstractNumId="2">
    <w:nsid w:val="3BF57856"/>
    <w:multiLevelType w:val="hybridMultilevel"/>
    <w:tmpl w:val="A81A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E75E0"/>
    <w:rsid w:val="000877DB"/>
    <w:rsid w:val="001E75E0"/>
    <w:rsid w:val="005C7B54"/>
    <w:rsid w:val="008A6EB0"/>
    <w:rsid w:val="00A7223D"/>
    <w:rsid w:val="00EC2CA5"/>
    <w:rsid w:val="00F368E1"/>
    <w:rsid w:val="1FB20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1">
      <o:colormenu v:ext="edit" strokecolor="none"/>
    </o:shapedefaults>
    <o:shapelayout v:ext="edit">
      <o:idmap v:ext="edit" data="1"/>
    </o:shapelayout>
  </w:shapeDefaults>
  <w:decimalSymbol w:val="."/>
  <w:listSeparator w:val=","/>
  <w14:docId w14:val="6546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rsid w:val="00F368E1"/>
    <w:pPr>
      <w:ind w:left="781" w:hanging="679"/>
      <w:outlineLvl w:val="0"/>
    </w:pPr>
    <w:rPr>
      <w:rFonts w:ascii="Open Sans" w:eastAsia="Open Sans" w:hAnsi="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6"/>
    </w:pPr>
    <w:rPr>
      <w:rFonts w:ascii="Open Sans" w:eastAsia="Open Sans" w:hAnsi="Open San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223D"/>
    <w:pPr>
      <w:tabs>
        <w:tab w:val="center" w:pos="4513"/>
        <w:tab w:val="right" w:pos="9026"/>
      </w:tabs>
    </w:pPr>
  </w:style>
  <w:style w:type="character" w:customStyle="1" w:styleId="HeaderChar">
    <w:name w:val="Header Char"/>
    <w:basedOn w:val="DefaultParagraphFont"/>
    <w:link w:val="Header"/>
    <w:uiPriority w:val="99"/>
    <w:rsid w:val="00A7223D"/>
  </w:style>
  <w:style w:type="paragraph" w:styleId="Footer">
    <w:name w:val="footer"/>
    <w:basedOn w:val="Normal"/>
    <w:link w:val="FooterChar"/>
    <w:uiPriority w:val="99"/>
    <w:unhideWhenUsed/>
    <w:rsid w:val="00A7223D"/>
    <w:pPr>
      <w:tabs>
        <w:tab w:val="center" w:pos="4513"/>
        <w:tab w:val="right" w:pos="9026"/>
      </w:tabs>
    </w:pPr>
  </w:style>
  <w:style w:type="character" w:customStyle="1" w:styleId="FooterChar">
    <w:name w:val="Footer Char"/>
    <w:basedOn w:val="DefaultParagraphFont"/>
    <w:link w:val="Footer"/>
    <w:uiPriority w:val="99"/>
    <w:rsid w:val="00A7223D"/>
  </w:style>
  <w:style w:type="paragraph" w:styleId="BalloonText">
    <w:name w:val="Balloon Text"/>
    <w:basedOn w:val="Normal"/>
    <w:link w:val="BalloonTextChar"/>
    <w:uiPriority w:val="99"/>
    <w:semiHidden/>
    <w:unhideWhenUsed/>
    <w:rsid w:val="00A7223D"/>
    <w:rPr>
      <w:rFonts w:ascii="Tahoma" w:hAnsi="Tahoma" w:cs="Tahoma"/>
      <w:sz w:val="16"/>
      <w:szCs w:val="16"/>
    </w:rPr>
  </w:style>
  <w:style w:type="character" w:customStyle="1" w:styleId="BalloonTextChar">
    <w:name w:val="Balloon Text Char"/>
    <w:basedOn w:val="DefaultParagraphFont"/>
    <w:link w:val="BalloonText"/>
    <w:uiPriority w:val="99"/>
    <w:semiHidden/>
    <w:rsid w:val="00A7223D"/>
    <w:rPr>
      <w:rFonts w:ascii="Tahoma" w:hAnsi="Tahoma" w:cs="Tahoma"/>
      <w:sz w:val="16"/>
      <w:szCs w:val="16"/>
    </w:rPr>
  </w:style>
  <w:style w:type="paragraph" w:styleId="NoSpacing">
    <w:name w:val="No Spacing"/>
    <w:uiPriority w:val="1"/>
    <w:qFormat/>
    <w:rsid w:val="00A7223D"/>
  </w:style>
  <w:style w:type="character" w:customStyle="1" w:styleId="Heading1Char">
    <w:name w:val="Heading 1 Char"/>
    <w:basedOn w:val="DefaultParagraphFont"/>
    <w:link w:val="Heading1"/>
    <w:uiPriority w:val="1"/>
    <w:rsid w:val="00F368E1"/>
    <w:rPr>
      <w:rFonts w:ascii="Open Sans" w:eastAsia="Open Sans" w:hAnsi="Open San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6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5F7D-FC61-43CD-878B-EE8724BB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Uniform Policy 2012 Archibald.doc</dc:title>
  <dc:creator>jba</dc:creator>
  <cp:lastModifiedBy>itassne</cp:lastModifiedBy>
  <cp:revision>6</cp:revision>
  <dcterms:created xsi:type="dcterms:W3CDTF">2015-03-23T14:32:00Z</dcterms:created>
  <dcterms:modified xsi:type="dcterms:W3CDTF">2015-09-17T11:30:00Z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2012-11-27T00:00:00Z</vt:filetime>
  </property>
  <property fmtid="{D5CDD505-2E9C-101B-9397-08002B2CF9AE}" pid="3" name="LastSaved">
    <vt:filetime>2015-03-23T00:00:00Z</vt:filetime>
  </property>
</Properties>
</file>